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AB" w:rsidRPr="0042179C" w:rsidRDefault="00F411AB" w:rsidP="00F411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11AB">
        <w:rPr>
          <w:rFonts w:ascii="Times New Roman" w:hAnsi="Times New Roman" w:cs="Times New Roman"/>
          <w:sz w:val="32"/>
          <w:szCs w:val="32"/>
        </w:rPr>
        <w:t>СОГЛАСОВАНО:</w:t>
      </w:r>
      <w:r w:rsidR="0042179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42179C" w:rsidRPr="0042179C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42179C">
        <w:rPr>
          <w:rFonts w:ascii="Times New Roman" w:hAnsi="Times New Roman" w:cs="Times New Roman"/>
          <w:sz w:val="24"/>
          <w:szCs w:val="24"/>
        </w:rPr>
        <w:t xml:space="preserve"> </w:t>
      </w:r>
      <w:r w:rsidRPr="00F411AB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работников </w:t>
      </w:r>
      <w:r w:rsidR="0042179C"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2F2C4B">
        <w:rPr>
          <w:rFonts w:ascii="Times New Roman" w:hAnsi="Times New Roman" w:cs="Times New Roman"/>
          <w:sz w:val="24"/>
          <w:szCs w:val="24"/>
        </w:rPr>
        <w:t>04.04.2017г. №25/А-П</w:t>
      </w:r>
    </w:p>
    <w:p w:rsidR="0042179C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 xml:space="preserve">МБУК «Центр народной культуры» </w:t>
      </w:r>
    </w:p>
    <w:p w:rsidR="0042179C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>МО «Ахтубинский район»</w:t>
      </w:r>
    </w:p>
    <w:p w:rsidR="00F411AB" w:rsidRPr="00F411AB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 xml:space="preserve">(на основании решения общего собрания от </w:t>
      </w:r>
      <w:r w:rsidR="002F2C4B">
        <w:rPr>
          <w:rFonts w:ascii="Times New Roman" w:hAnsi="Times New Roman" w:cs="Times New Roman"/>
          <w:sz w:val="24"/>
          <w:szCs w:val="24"/>
        </w:rPr>
        <w:t>05.04.2017г.</w:t>
      </w:r>
      <w:r w:rsidRPr="00F411AB">
        <w:rPr>
          <w:rFonts w:ascii="Times New Roman" w:hAnsi="Times New Roman" w:cs="Times New Roman"/>
          <w:sz w:val="24"/>
          <w:szCs w:val="24"/>
        </w:rPr>
        <w:t>)</w:t>
      </w:r>
    </w:p>
    <w:p w:rsidR="00F411AB" w:rsidRDefault="002F2C4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А.В.Терещенко</w:t>
      </w:r>
      <w:proofErr w:type="spellEnd"/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Pr="004A14D4" w:rsidRDefault="00AD1CF2" w:rsidP="00F411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1CF2" w:rsidRPr="004A14D4" w:rsidRDefault="00AD1CF2" w:rsidP="00F411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4A14D4">
        <w:rPr>
          <w:rFonts w:ascii="Times New Roman" w:hAnsi="Times New Roman" w:cs="Times New Roman"/>
          <w:sz w:val="48"/>
          <w:szCs w:val="56"/>
        </w:rPr>
        <w:t>ПОЛОЖЕНИЕ</w:t>
      </w:r>
    </w:p>
    <w:p w:rsid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>О системе нормирования</w:t>
      </w: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 труда работников муниципального</w:t>
      </w:r>
    </w:p>
    <w:p w:rsidR="00554703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бюджетного учреждения культуры </w:t>
      </w:r>
    </w:p>
    <w:p w:rsidR="00554703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«Центр народной культуры» </w:t>
      </w: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>МО «Ахтубинский район»</w:t>
      </w: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AD1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CF2" w:rsidRPr="00AD1CF2" w:rsidRDefault="00AD1CF2" w:rsidP="00AD1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1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Предисловие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CF2" w:rsidTr="00AD1CF2">
        <w:tc>
          <w:tcPr>
            <w:tcW w:w="4785" w:type="dxa"/>
          </w:tcPr>
          <w:p w:rsidR="00AD1CF2" w:rsidRDefault="00AD1CF2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</w:t>
            </w:r>
          </w:p>
        </w:tc>
        <w:tc>
          <w:tcPr>
            <w:tcW w:w="4786" w:type="dxa"/>
          </w:tcPr>
          <w:p w:rsidR="00AD1CF2" w:rsidRPr="00607BBA" w:rsidRDefault="00AD1CF2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 учреждением культуры «Центр народной культуры» МО «Ахтубинский район»</w:t>
            </w:r>
          </w:p>
        </w:tc>
      </w:tr>
      <w:tr w:rsidR="00AD1CF2" w:rsidTr="00607BBA">
        <w:trPr>
          <w:trHeight w:val="599"/>
        </w:trPr>
        <w:tc>
          <w:tcPr>
            <w:tcW w:w="4785" w:type="dxa"/>
          </w:tcPr>
          <w:p w:rsidR="00AD1CF2" w:rsidRDefault="00AD1CF2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29-П от 28.04.2017г.</w:t>
            </w:r>
          </w:p>
        </w:tc>
      </w:tr>
      <w:tr w:rsidR="00AD1CF2" w:rsidTr="00AD1CF2">
        <w:tc>
          <w:tcPr>
            <w:tcW w:w="4785" w:type="dxa"/>
          </w:tcPr>
          <w:p w:rsidR="00AD1CF2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3.УЧЕТ МНЕНИЯ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работников муниципального бюджетного учреждения культуры «Центр народной культуры» МО «Ахтубинский район» от 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05.04.2017г.</w:t>
            </w:r>
          </w:p>
        </w:tc>
      </w:tr>
      <w:tr w:rsidR="00AD1CF2" w:rsidTr="00607BBA">
        <w:trPr>
          <w:trHeight w:val="579"/>
        </w:trPr>
        <w:tc>
          <w:tcPr>
            <w:tcW w:w="4785" w:type="dxa"/>
          </w:tcPr>
          <w:p w:rsidR="00AD1CF2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4.ИСПОЛНИТЕЛИ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Федичкина Т.В.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, Терещенко А.В.</w:t>
            </w:r>
          </w:p>
        </w:tc>
      </w:tr>
      <w:tr w:rsidR="00607BBA" w:rsidTr="00607BBA">
        <w:trPr>
          <w:trHeight w:val="557"/>
        </w:trPr>
        <w:tc>
          <w:tcPr>
            <w:tcW w:w="4785" w:type="dxa"/>
          </w:tcPr>
          <w:p w:rsidR="00607BBA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5.ВЗАМЕН</w:t>
            </w:r>
          </w:p>
        </w:tc>
        <w:tc>
          <w:tcPr>
            <w:tcW w:w="4786" w:type="dxa"/>
          </w:tcPr>
          <w:p w:rsidR="00607BBA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</w:tr>
    </w:tbl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4" w:rsidRDefault="004A14D4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A14D4" w:rsidRPr="00554703" w:rsidRDefault="004A14D4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7BBA" w:rsidRPr="003636F1" w:rsidRDefault="00607BBA" w:rsidP="0080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30 сентября 2013 г. № 504 </w:t>
      </w:r>
      <w:r w:rsidR="00421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для государственных (муниципальных) учреждений по разрабо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тке систем нормирования труда </w:t>
      </w:r>
      <w:r w:rsidR="00421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населения РФ от 31 мая 2013г. № 235 «Об утверждении методических рекомендаций для федеральных органов исполнительной власти по разработке типовых отраслевых норм труда</w:t>
      </w:r>
      <w:r w:rsidR="003636F1"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6F1" w:rsidRPr="003636F1" w:rsidRDefault="003636F1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и применению системы нормирования труда в муниципальных культурно – досуговых учреждениях и других организациях культурно – досугового типа (далее КДУ) от 25.04.2017г.</w:t>
      </w:r>
    </w:p>
    <w:p w:rsidR="00607BBA" w:rsidRDefault="00607BBA" w:rsidP="0080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4A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4" w:rsidRDefault="004A14D4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4B" w:rsidRDefault="002F2C4B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36F1" w:rsidRPr="003636F1" w:rsidRDefault="003636F1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36F1">
        <w:rPr>
          <w:rFonts w:ascii="Times New Roman" w:hAnsi="Times New Roman" w:cs="Times New Roman"/>
          <w:b/>
          <w:sz w:val="32"/>
          <w:szCs w:val="32"/>
        </w:rPr>
        <w:t>С</w:t>
      </w:r>
      <w:r w:rsidR="00806237">
        <w:rPr>
          <w:rFonts w:ascii="Times New Roman" w:hAnsi="Times New Roman" w:cs="Times New Roman"/>
          <w:b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41" w:rsidRPr="004A14D4" w:rsidRDefault="00BE6841" w:rsidP="00103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положения…..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CA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A32A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Термины и определения…………………………………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 нормирования труда в государственном (муниципаль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учреждении………………………………………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EF" w:rsidRPr="001B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материалы и нормы труда, применяемые в 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 народной культуры» ………….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разработки и пересмотра нормативных материалов по нормир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труда………………………………………………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…………...10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согласования и утверждения нормативных материалов по нормиро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труда………………………………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..13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 ……………………………………………….………………………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…………14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внедрения нормативных материалов по нормированию труда в учре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ждении……………………………………………..……………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………….15</w:t>
      </w:r>
    </w:p>
    <w:p w:rsidR="002F2C4B" w:rsidRPr="004A14D4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замены и пересмотр норм труда……………………………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……15</w:t>
      </w:r>
    </w:p>
    <w:p w:rsidR="002F2C4B" w:rsidRPr="004A14D4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внедрения норм труда……………………………………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4C0A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соблюдение установленных норм труда…….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BB4C0A" w:rsidRDefault="00BB4C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Pr="004A14D4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41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A" w:rsidRPr="000A45F3" w:rsidRDefault="00BB4C0A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4A14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D4">
        <w:rPr>
          <w:rFonts w:ascii="Times New Roman" w:hAnsi="Times New Roman" w:cs="Times New Roman"/>
          <w:b/>
          <w:sz w:val="28"/>
          <w:szCs w:val="28"/>
        </w:rPr>
        <w:t>1.</w:t>
      </w:r>
      <w:r w:rsidR="004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4D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A14D4">
        <w:rPr>
          <w:rFonts w:ascii="Times New Roman" w:hAnsi="Times New Roman" w:cs="Times New Roman"/>
          <w:b/>
          <w:sz w:val="28"/>
          <w:szCs w:val="28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A5" w:rsidRPr="004A14D4" w:rsidRDefault="003636F1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«О системе нормирования труда работников</w:t>
      </w:r>
      <w:r w:rsidR="00A62E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«Центр народной культуры» МО «Ахтубинский район» устанавливает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нормативов и норм, на основе которых реализу</w:t>
      </w:r>
      <w:r w:rsidR="00A62E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функция нормирования труда работников муниципального бюджетного учреждения культуры «Центр народной культуры» МО «Ахтубинский район», подведомственного Управлению культуры и кинофикации администрации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(далее – учредитель).</w:t>
      </w:r>
      <w:proofErr w:type="gramEnd"/>
    </w:p>
    <w:p w:rsidR="002B6AA5" w:rsidRPr="004A14D4" w:rsidRDefault="00A62E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636F1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вводится в действие для применения на всех подразделениях муниципального бюджетного учреждения культуры «Центр народной культуры» МО «Ахтубинский район».</w:t>
      </w:r>
    </w:p>
    <w:p w:rsidR="002B6AA5" w:rsidRDefault="002B6A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содержит основные положения, регламентирующие организацию нормирования труда, а так же устанавливает порядок проведения нормативно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работ по труду муниципального бюджетного учреждения культуры «Центр народной культуры» МО «Ахтубинский район».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A5" w:rsidRDefault="002B6AA5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AA5" w:rsidRPr="004A14D4" w:rsidRDefault="002B6A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апробация: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аттестованные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 и пересмотр норм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напряжённость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Относительная величина, определяющая необходимое время для выполнения конкретной работы в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конкретных организационно-технических условиях; показатель напряжённости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необходимого времени к установленной норме или фактическим затратам времени.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времени обслуживания: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затрат рабочего времени, установленная выполнения единицы работ, оказания услуг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затрат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обслуживания: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численности: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Установленная численность работников определённого профессионально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нормированное задан</w:t>
      </w:r>
      <w:r w:rsidRPr="004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ие: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отраслевые нормы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 п.).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ошибочно установленные нормы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технологией), и действуют, пока эти работы выполняются, если для них не введены временные или постоянные нормы.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 обоснованная норма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устаревшие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межотраслевые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местные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D90888" w:rsidRDefault="00D90888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DE" w:rsidRDefault="00D90888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8D71DE"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системы нормирования туда в КДУ являются: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необходимых для внедрения рациональных организационных, технологических и трудовых процессов, улучшения организации труда;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нормального уровня напряженности (интенсивности) труда при выполнении работ (оказании услуг);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обслуживания потребителей муниципальных культурно-досуговых услуг.  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нормирования труда в учреждении являются: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нормирования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сис</w:t>
      </w:r>
      <w:r w:rsidR="003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совершенствованию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определение оптимальных затрат труда на все работы и услуги;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укрупнённых и комплексных норм затрат труда на законченный объем работ, услуг;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разрабатываемых нормативных материалов и уровня их обоснования;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6878A3" w:rsidRP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8A3" w:rsidRP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</w:t>
      </w:r>
    </w:p>
    <w:p w:rsidR="006878A3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</w:t>
      </w:r>
      <w:proofErr w:type="gramEnd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учреждении применяются следующие основные нормативные материалы по нормированию труда: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нормирования труда </w:t>
      </w:r>
      <w:r w:rsidR="00787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</w:t>
      </w:r>
      <w:bookmarkStart w:id="0" w:name="_GoBack"/>
      <w:bookmarkEnd w:id="0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норм труда;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системы нормирования труда;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(нормы, нормативы времени, численности, нормы выработки, обслуживания).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Нормативные материалы для нормирования труда должны отвечать следующим основным требованиям: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современному уровню техники и технологии, организации труда;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требуемому уровню точности;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сфере применения нормативные материалы подразделяются на межотраслевые, отраслевые и местные.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Степень дифференциации или укрупнения норм определяется конкретными условиями организации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Постоянные нормы разрабатываются и утверждаются на срок не более 5 (пяти) лет и имеют техническую обоснованность.</w:t>
      </w:r>
    </w:p>
    <w:p w:rsidR="00D90888" w:rsidRPr="004A14D4" w:rsidRDefault="00951162" w:rsidP="004A14D4">
      <w:pPr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Техническими обоснованными считаются нормы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Наряду с нормами, установленными по действующим нормативным документам на стабильные по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условиям работы, применятся временные и разовые нормы.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4.12. Разовые нормы устанавливаются на отдельные работы, носящие единичный характер (внеплановые, аварийные и т.п.). Они могут быть расчетными и опытно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статистическими.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Временные опытно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временных или разовых норм труда трудовые коллективы должны быть извещены до начала выполнения работ.</w:t>
      </w:r>
    </w:p>
    <w:p w:rsid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4" w:rsidRDefault="00951162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</w:t>
      </w:r>
    </w:p>
    <w:p w:rsidR="00951162" w:rsidRDefault="00951162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материалов по нормированию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:rsidR="00951162" w:rsidRPr="004A14D4" w:rsidRDefault="00951162" w:rsidP="004A14D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труда;</w:t>
      </w:r>
    </w:p>
    <w:p w:rsidR="00951162" w:rsidRPr="004A14D4" w:rsidRDefault="00951162" w:rsidP="004A14D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содержательность и привлекательность труда и т.д.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факторов проводится в следующей последовательности: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возможные значения факторов при выполнении данной работы;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51162" w:rsidRPr="004A14D4" w:rsidRDefault="00951162" w:rsidP="004A14D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аналитически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апробации нормативных материалов в течение не менее 14 календарных дней;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извещения работников устанавливается работодателем самостоятельно.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51162" w:rsidRPr="004A14D4" w:rsidRDefault="00951162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400F8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F8C" w:rsidRPr="004A14D4" w:rsidRDefault="00400F8C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6AA5" w:rsidRPr="004A14D4" w:rsidRDefault="002B6AA5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6.2 Межотраслевые нормативные материалы утверждаются Министерством труда и социальной защиты России.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6.4 Порядок согласования и утверждения локальных нормативных материалов на уровне учреждений: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400F8C" w:rsidRPr="004A14D4" w:rsidRDefault="00400F8C" w:rsidP="004A14D4">
      <w:pPr>
        <w:tabs>
          <w:tab w:val="num" w:pos="0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Работодатель и представительный орган работников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8C" w:rsidRPr="004A14D4" w:rsidRDefault="00400F8C" w:rsidP="004A14D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400F8C" w:rsidRPr="004A14D4" w:rsidRDefault="00400F8C" w:rsidP="004A14D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400F8C" w:rsidRPr="004A14D4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рабочей группы с привлечением представительного органа работников;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выборочных исследований, обработки результатов;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расчёта норм и нормативов по выборочным исследованиям;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корректировок по результатам расчёта;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400F8C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9"/>
      <w:bookmarkEnd w:id="1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техническую подготовленность рабочих мест к работе по новым нормам (насколько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выполнения работ соответствуют условиям, предусмотренным новыми нормативными материалами);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реализовать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мероприятия по устранению выявленных недостатков в организации труда, а также по улучшению условий труда;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при проведении указанной подготовительной работы выяснится, что в учреждении существующие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тех учреждениях, где фактические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3636F1" w:rsidRPr="004A14D4" w:rsidRDefault="003636F1" w:rsidP="0082099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4B" w:rsidRPr="004A14D4" w:rsidRDefault="002F2C4B" w:rsidP="004A14D4">
      <w:pPr>
        <w:pStyle w:val="Standard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9. </w:t>
      </w:r>
      <w:r w:rsidR="004A14D4">
        <w:rPr>
          <w:b/>
          <w:sz w:val="28"/>
          <w:szCs w:val="28"/>
          <w:lang w:val="ru-RU"/>
        </w:rPr>
        <w:t>Порядок замены и пересмотра норм труда.</w:t>
      </w:r>
    </w:p>
    <w:p w:rsidR="002F2C4B" w:rsidRPr="004A14D4" w:rsidRDefault="002F2C4B" w:rsidP="004A14D4">
      <w:pPr>
        <w:pStyle w:val="Standard"/>
        <w:ind w:firstLine="709"/>
        <w:contextualSpacing/>
        <w:jc w:val="both"/>
        <w:rPr>
          <w:sz w:val="28"/>
          <w:szCs w:val="28"/>
          <w:lang w:val="ru-RU"/>
        </w:rPr>
      </w:pPr>
    </w:p>
    <w:p w:rsidR="002F2C4B" w:rsidRPr="004A14D4" w:rsidRDefault="002F2C4B" w:rsidP="0082099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sz w:val="28"/>
          <w:szCs w:val="28"/>
        </w:rPr>
        <w:t xml:space="preserve">9.1.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анализа для определения целесообразности</w:t>
      </w:r>
      <w:r w:rsidR="0082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пересмотра применяющихся норм труда не реже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один раз в пять лет.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принимается решение о сохранении установленных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труда продолжают применяться ранее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Нормы труда могут быть пересмотрены и по мере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или внедрения новой техники, технологии и проведения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либо иных мероприятий, обеспечивающих рост</w:t>
      </w:r>
      <w:r w:rsidR="0030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 труда, а также в случае использования физически и</w:t>
      </w:r>
      <w:r w:rsidR="0030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устаревшего оборудования.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Новые нормы труда в Учреждении применяются одновременно с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новых стандартов оказания услуг, новой техники, технологии,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услуг.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Иные основания пересмотра норм труда не установлены трудовым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 Перевыполнение норм труда отдельными работниками, в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 счёт высокого уровня личных профессиональных качеств,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 их инициативе новых приёмов труда и совершенствования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не может рассматриваться в качестве основания для пересмотра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Учреждении норм труда.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Пересмотр ошибочных норм труда осуществляется по мере их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 учётом мнения представительного органа работников.</w:t>
      </w:r>
    </w:p>
    <w:p w:rsidR="004A14D4" w:rsidRPr="004A14D4" w:rsidRDefault="004A14D4" w:rsidP="004A14D4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</w:p>
    <w:p w:rsidR="002F2C4B" w:rsidRPr="004A14D4" w:rsidRDefault="002F2C4B" w:rsidP="004A14D4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10. </w:t>
      </w:r>
      <w:r w:rsidR="004A14D4">
        <w:rPr>
          <w:b/>
          <w:sz w:val="28"/>
          <w:szCs w:val="28"/>
          <w:lang w:val="ru-RU"/>
        </w:rPr>
        <w:t>Порядок внедрения норм труда.</w:t>
      </w:r>
    </w:p>
    <w:p w:rsidR="004A14D4" w:rsidRPr="004A14D4" w:rsidRDefault="004A14D4" w:rsidP="004A14D4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10.1. </w:t>
      </w:r>
      <w:proofErr w:type="spellStart"/>
      <w:r w:rsidRPr="004A14D4">
        <w:rPr>
          <w:sz w:val="28"/>
          <w:szCs w:val="28"/>
        </w:rPr>
        <w:t>Работники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извещаются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внедрении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позднее</w:t>
      </w:r>
      <w:proofErr w:type="spellEnd"/>
      <w:r w:rsidR="00806237">
        <w:rPr>
          <w:sz w:val="28"/>
          <w:szCs w:val="28"/>
          <w:lang w:val="ru-RU"/>
        </w:rPr>
        <w:t xml:space="preserve">, </w:t>
      </w:r>
      <w:proofErr w:type="spellStart"/>
      <w:r w:rsidRPr="004A14D4">
        <w:rPr>
          <w:sz w:val="28"/>
          <w:szCs w:val="28"/>
        </w:rPr>
        <w:t>чем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за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два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месяца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введения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действие</w:t>
      </w:r>
      <w:proofErr w:type="spellEnd"/>
      <w:r w:rsidRPr="004A14D4">
        <w:rPr>
          <w:sz w:val="28"/>
          <w:szCs w:val="28"/>
        </w:rPr>
        <w:t xml:space="preserve">. В </w:t>
      </w:r>
      <w:proofErr w:type="spellStart"/>
      <w:r w:rsidRPr="004A14D4">
        <w:rPr>
          <w:sz w:val="28"/>
          <w:szCs w:val="28"/>
        </w:rPr>
        <w:t>аналогичный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срок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времени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извещаются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корректировке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ошибочных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нормы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установлении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которых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были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неправильно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учтены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организационно</w:t>
      </w:r>
      <w:proofErr w:type="spellEnd"/>
      <w:r w:rsidR="003075DC">
        <w:rPr>
          <w:sz w:val="28"/>
          <w:szCs w:val="28"/>
          <w:lang w:val="ru-RU"/>
        </w:rPr>
        <w:t>-</w:t>
      </w:r>
      <w:proofErr w:type="spellStart"/>
      <w:r w:rsidRPr="004A14D4">
        <w:rPr>
          <w:sz w:val="28"/>
          <w:szCs w:val="28"/>
        </w:rPr>
        <w:t>технические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условия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технологических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трудовых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процессов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или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допущены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неточности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применении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нормативных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материалов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либо</w:t>
      </w:r>
      <w:proofErr w:type="spellEnd"/>
      <w:r w:rsidRPr="004A14D4">
        <w:rPr>
          <w:sz w:val="28"/>
          <w:szCs w:val="28"/>
        </w:rPr>
        <w:t xml:space="preserve"> в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проведении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расчётов</w:t>
      </w:r>
      <w:proofErr w:type="spellEnd"/>
      <w:r w:rsidRPr="004A14D4">
        <w:rPr>
          <w:sz w:val="28"/>
          <w:szCs w:val="28"/>
        </w:rPr>
        <w:t>).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10.2. С </w:t>
      </w:r>
      <w:proofErr w:type="spellStart"/>
      <w:r w:rsidRPr="004A14D4">
        <w:rPr>
          <w:sz w:val="28"/>
          <w:szCs w:val="28"/>
        </w:rPr>
        <w:t>учетом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Совета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трудового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коллектива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как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представительного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органа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 xml:space="preserve">, о </w:t>
      </w:r>
      <w:proofErr w:type="spellStart"/>
      <w:r w:rsidRPr="004A14D4">
        <w:rPr>
          <w:sz w:val="28"/>
          <w:szCs w:val="28"/>
        </w:rPr>
        <w:t>снижении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ошибочных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могут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уведомлены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более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короткий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срок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10.3. </w:t>
      </w:r>
      <w:proofErr w:type="spellStart"/>
      <w:r w:rsidRPr="004A14D4">
        <w:rPr>
          <w:sz w:val="28"/>
          <w:szCs w:val="28"/>
        </w:rPr>
        <w:t>Форма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извещения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внедрении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определяется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учреждением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самостоятельно</w:t>
      </w:r>
      <w:proofErr w:type="spellEnd"/>
      <w:r w:rsidRPr="004A14D4">
        <w:rPr>
          <w:sz w:val="28"/>
          <w:szCs w:val="28"/>
        </w:rPr>
        <w:t xml:space="preserve">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рекомендуется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указать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ранее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действовавшие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>.</w:t>
      </w:r>
    </w:p>
    <w:p w:rsidR="002F2C4B" w:rsidRPr="00806237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  <w:r w:rsidRPr="004A14D4">
        <w:rPr>
          <w:sz w:val="28"/>
          <w:szCs w:val="28"/>
        </w:rPr>
        <w:t xml:space="preserve">10.4. </w:t>
      </w:r>
      <w:proofErr w:type="spellStart"/>
      <w:r w:rsidRPr="004A14D4">
        <w:rPr>
          <w:sz w:val="28"/>
          <w:szCs w:val="28"/>
        </w:rPr>
        <w:t>Перед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внедрением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провести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инструктаж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обучение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наиболее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эффективным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приёмам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методам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могут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использованы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индивидуальные</w:t>
      </w:r>
      <w:proofErr w:type="spellEnd"/>
      <w:r w:rsidRPr="004A14D4">
        <w:rPr>
          <w:sz w:val="28"/>
          <w:szCs w:val="28"/>
        </w:rPr>
        <w:t>,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так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групповые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формы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проведения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10.5.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проведении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освоению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рекомендуется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анализировать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степень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каждым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основе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данных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r w:rsidRPr="004A14D4">
        <w:rPr>
          <w:sz w:val="28"/>
          <w:szCs w:val="28"/>
        </w:rPr>
        <w:t xml:space="preserve">о </w:t>
      </w:r>
      <w:proofErr w:type="spellStart"/>
      <w:r w:rsidRPr="004A14D4">
        <w:rPr>
          <w:sz w:val="28"/>
          <w:szCs w:val="28"/>
        </w:rPr>
        <w:t>выполнении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10.6.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связи</w:t>
      </w:r>
      <w:proofErr w:type="spellEnd"/>
      <w:r w:rsidRPr="004A14D4">
        <w:rPr>
          <w:sz w:val="28"/>
          <w:szCs w:val="28"/>
        </w:rPr>
        <w:t xml:space="preserve"> с </w:t>
      </w:r>
      <w:proofErr w:type="spellStart"/>
      <w:r w:rsidRPr="004A14D4">
        <w:rPr>
          <w:sz w:val="28"/>
          <w:szCs w:val="28"/>
        </w:rPr>
        <w:t>введением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техники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технологии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когда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наряду</w:t>
      </w:r>
      <w:proofErr w:type="spellEnd"/>
      <w:r w:rsidRPr="004A14D4">
        <w:rPr>
          <w:sz w:val="28"/>
          <w:szCs w:val="28"/>
        </w:rPr>
        <w:t xml:space="preserve"> с </w:t>
      </w:r>
      <w:proofErr w:type="spellStart"/>
      <w:r w:rsidRPr="004A14D4">
        <w:rPr>
          <w:sz w:val="28"/>
          <w:szCs w:val="28"/>
        </w:rPr>
        <w:t>овладением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рациональными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приёмами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работникам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необходимо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приобретение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теоретических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практических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знаний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проводить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обучение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>.</w:t>
      </w:r>
    </w:p>
    <w:p w:rsidR="002F2C4B" w:rsidRPr="003075DC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  <w:r w:rsidRPr="004A14D4">
        <w:rPr>
          <w:sz w:val="28"/>
          <w:szCs w:val="28"/>
        </w:rPr>
        <w:t xml:space="preserve">10.7.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видов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стандартов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оказания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государственных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муниципальных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услуг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или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несоответствии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фактических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организационно-технических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условий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r w:rsidRPr="004A14D4">
        <w:rPr>
          <w:sz w:val="28"/>
          <w:szCs w:val="28"/>
        </w:rPr>
        <w:lastRenderedPageBreak/>
        <w:t>(</w:t>
      </w:r>
      <w:proofErr w:type="spellStart"/>
      <w:r w:rsidRPr="004A14D4">
        <w:rPr>
          <w:sz w:val="28"/>
          <w:szCs w:val="28"/>
        </w:rPr>
        <w:t>трудовых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процессов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запроектированным</w:t>
      </w:r>
      <w:proofErr w:type="spellEnd"/>
      <w:r w:rsidR="003075DC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во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вновь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вводимых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применять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поправочные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коэффициенты</w:t>
      </w:r>
      <w:proofErr w:type="spellEnd"/>
      <w:r w:rsidRPr="004A14D4">
        <w:rPr>
          <w:sz w:val="28"/>
          <w:szCs w:val="28"/>
        </w:rPr>
        <w:t>.</w:t>
      </w:r>
      <w:r w:rsidR="003075DC">
        <w:rPr>
          <w:sz w:val="28"/>
          <w:szCs w:val="28"/>
          <w:lang w:val="ru-RU"/>
        </w:rPr>
        <w:t xml:space="preserve"> </w:t>
      </w:r>
    </w:p>
    <w:p w:rsidR="00806237" w:rsidRPr="00806237" w:rsidRDefault="00806237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</w:p>
    <w:p w:rsidR="002F2C4B" w:rsidRDefault="002F2C4B" w:rsidP="00806237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11. </w:t>
      </w:r>
      <w:r w:rsidR="00806237">
        <w:rPr>
          <w:b/>
          <w:sz w:val="28"/>
          <w:szCs w:val="28"/>
          <w:lang w:val="ru-RU"/>
        </w:rPr>
        <w:t>Меры, направленные н</w:t>
      </w:r>
      <w:r w:rsidR="005168FF">
        <w:rPr>
          <w:b/>
          <w:sz w:val="28"/>
          <w:szCs w:val="28"/>
          <w:lang w:val="ru-RU"/>
        </w:rPr>
        <w:t>а</w:t>
      </w:r>
      <w:r w:rsidR="00806237">
        <w:rPr>
          <w:b/>
          <w:sz w:val="28"/>
          <w:szCs w:val="28"/>
          <w:lang w:val="ru-RU"/>
        </w:rPr>
        <w:t xml:space="preserve"> соблюдение установленных норм труда.</w:t>
      </w:r>
    </w:p>
    <w:p w:rsidR="00806237" w:rsidRPr="00806237" w:rsidRDefault="00806237" w:rsidP="00806237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 </w:t>
      </w:r>
      <w:proofErr w:type="spellStart"/>
      <w:r w:rsidRPr="004A14D4">
        <w:rPr>
          <w:sz w:val="28"/>
          <w:szCs w:val="28"/>
        </w:rPr>
        <w:t>Работодатель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обязан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осуществлять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меры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направленные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соблюдение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установленных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включая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обеспечение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нормальных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условий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работниками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. К </w:t>
      </w:r>
      <w:proofErr w:type="spellStart"/>
      <w:r w:rsidRPr="004A14D4">
        <w:rPr>
          <w:sz w:val="28"/>
          <w:szCs w:val="28"/>
        </w:rPr>
        <w:t>таким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условиям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относятся</w:t>
      </w:r>
      <w:proofErr w:type="spellEnd"/>
      <w:r w:rsidRPr="004A14D4">
        <w:rPr>
          <w:sz w:val="28"/>
          <w:szCs w:val="28"/>
        </w:rPr>
        <w:t>: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11.1.1. </w:t>
      </w:r>
      <w:proofErr w:type="spellStart"/>
      <w:r w:rsidRPr="004A14D4">
        <w:rPr>
          <w:sz w:val="28"/>
          <w:szCs w:val="28"/>
        </w:rPr>
        <w:t>исправное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состояние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помещений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сооружений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машин</w:t>
      </w:r>
      <w:proofErr w:type="spellEnd"/>
      <w:r w:rsidRPr="004A14D4">
        <w:rPr>
          <w:sz w:val="28"/>
          <w:szCs w:val="28"/>
        </w:rPr>
        <w:t>,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оснастки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оборудования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11.1.2. </w:t>
      </w:r>
      <w:proofErr w:type="spellStart"/>
      <w:r w:rsidRPr="004A14D4">
        <w:rPr>
          <w:sz w:val="28"/>
          <w:szCs w:val="28"/>
        </w:rPr>
        <w:t>своевременное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обеспечение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технической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иной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необходимой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документацией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11.1.3. </w:t>
      </w:r>
      <w:proofErr w:type="spellStart"/>
      <w:r w:rsidRPr="004A14D4">
        <w:rPr>
          <w:sz w:val="28"/>
          <w:szCs w:val="28"/>
        </w:rPr>
        <w:t>ненадлежащее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качество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материалов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инструментов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средств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предметов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необходимых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работы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своевременное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предоставление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работнику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11.1.4. </w:t>
      </w:r>
      <w:proofErr w:type="spellStart"/>
      <w:r w:rsidRPr="004A14D4">
        <w:rPr>
          <w:sz w:val="28"/>
          <w:szCs w:val="28"/>
        </w:rPr>
        <w:t>условия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соответствующие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требованиям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охраны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безопасности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производства</w:t>
      </w:r>
      <w:proofErr w:type="spellEnd"/>
      <w:r w:rsidRPr="004A14D4">
        <w:rPr>
          <w:sz w:val="28"/>
          <w:szCs w:val="28"/>
        </w:rPr>
        <w:t>.</w:t>
      </w:r>
    </w:p>
    <w:sectPr w:rsidR="002F2C4B" w:rsidRPr="004A14D4" w:rsidSect="00806237">
      <w:footerReference w:type="default" r:id="rId8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66" w:rsidRDefault="00E66766" w:rsidP="001035D7">
      <w:pPr>
        <w:spacing w:after="0" w:line="240" w:lineRule="auto"/>
      </w:pPr>
      <w:r>
        <w:separator/>
      </w:r>
    </w:p>
  </w:endnote>
  <w:endnote w:type="continuationSeparator" w:id="0">
    <w:p w:rsidR="00E66766" w:rsidRDefault="00E66766" w:rsidP="0010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46423"/>
      <w:docPartObj>
        <w:docPartGallery w:val="Page Numbers (Bottom of Page)"/>
        <w:docPartUnique/>
      </w:docPartObj>
    </w:sdtPr>
    <w:sdtEndPr/>
    <w:sdtContent>
      <w:p w:rsidR="00533E0A" w:rsidRDefault="00533E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90">
          <w:rPr>
            <w:noProof/>
          </w:rPr>
          <w:t>8</w:t>
        </w:r>
        <w:r>
          <w:fldChar w:fldCharType="end"/>
        </w:r>
      </w:p>
    </w:sdtContent>
  </w:sdt>
  <w:p w:rsidR="00533E0A" w:rsidRDefault="0053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66" w:rsidRDefault="00E66766" w:rsidP="001035D7">
      <w:pPr>
        <w:spacing w:after="0" w:line="240" w:lineRule="auto"/>
      </w:pPr>
      <w:r>
        <w:separator/>
      </w:r>
    </w:p>
  </w:footnote>
  <w:footnote w:type="continuationSeparator" w:id="0">
    <w:p w:rsidR="00E66766" w:rsidRDefault="00E66766" w:rsidP="0010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0D"/>
    <w:multiLevelType w:val="multilevel"/>
    <w:tmpl w:val="E82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1868"/>
    <w:multiLevelType w:val="multilevel"/>
    <w:tmpl w:val="0A7C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339B"/>
    <w:multiLevelType w:val="multilevel"/>
    <w:tmpl w:val="241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05503"/>
    <w:multiLevelType w:val="multilevel"/>
    <w:tmpl w:val="5AD0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45680"/>
    <w:multiLevelType w:val="multilevel"/>
    <w:tmpl w:val="4EC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1E7"/>
    <w:multiLevelType w:val="multilevel"/>
    <w:tmpl w:val="A9AC9F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822E5"/>
    <w:multiLevelType w:val="multilevel"/>
    <w:tmpl w:val="AD3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44FEF"/>
    <w:multiLevelType w:val="multilevel"/>
    <w:tmpl w:val="A3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D05D7"/>
    <w:multiLevelType w:val="multilevel"/>
    <w:tmpl w:val="6C9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2A77"/>
    <w:multiLevelType w:val="hybridMultilevel"/>
    <w:tmpl w:val="CE4CC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6A0862"/>
    <w:multiLevelType w:val="multilevel"/>
    <w:tmpl w:val="86980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03425"/>
    <w:multiLevelType w:val="multilevel"/>
    <w:tmpl w:val="6C8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E611D"/>
    <w:multiLevelType w:val="multilevel"/>
    <w:tmpl w:val="BB5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93C45"/>
    <w:multiLevelType w:val="multilevel"/>
    <w:tmpl w:val="E40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D27AF"/>
    <w:multiLevelType w:val="multilevel"/>
    <w:tmpl w:val="4920A4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C030E"/>
    <w:multiLevelType w:val="multilevel"/>
    <w:tmpl w:val="A4D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D3058"/>
    <w:multiLevelType w:val="multilevel"/>
    <w:tmpl w:val="9A3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D"/>
    <w:rsid w:val="00083E7B"/>
    <w:rsid w:val="000E25E2"/>
    <w:rsid w:val="001035D7"/>
    <w:rsid w:val="001840AC"/>
    <w:rsid w:val="001B10EF"/>
    <w:rsid w:val="00297368"/>
    <w:rsid w:val="00297C13"/>
    <w:rsid w:val="002B6AA5"/>
    <w:rsid w:val="002F2C4B"/>
    <w:rsid w:val="003075DC"/>
    <w:rsid w:val="00360250"/>
    <w:rsid w:val="003636F1"/>
    <w:rsid w:val="003C6694"/>
    <w:rsid w:val="00400F8C"/>
    <w:rsid w:val="0042179C"/>
    <w:rsid w:val="004466A4"/>
    <w:rsid w:val="004569DC"/>
    <w:rsid w:val="004A14D4"/>
    <w:rsid w:val="00511FA5"/>
    <w:rsid w:val="005168FF"/>
    <w:rsid w:val="00533E0A"/>
    <w:rsid w:val="005415ED"/>
    <w:rsid w:val="00554703"/>
    <w:rsid w:val="005B4629"/>
    <w:rsid w:val="00607BBA"/>
    <w:rsid w:val="00642625"/>
    <w:rsid w:val="00653CEC"/>
    <w:rsid w:val="00662C79"/>
    <w:rsid w:val="006878A3"/>
    <w:rsid w:val="00690F6E"/>
    <w:rsid w:val="00787790"/>
    <w:rsid w:val="007B0E50"/>
    <w:rsid w:val="007E6C6B"/>
    <w:rsid w:val="007F6930"/>
    <w:rsid w:val="00806237"/>
    <w:rsid w:val="00820999"/>
    <w:rsid w:val="008D71DE"/>
    <w:rsid w:val="00951162"/>
    <w:rsid w:val="009621C6"/>
    <w:rsid w:val="009A570A"/>
    <w:rsid w:val="00A415CA"/>
    <w:rsid w:val="00A62EA5"/>
    <w:rsid w:val="00AD1CF2"/>
    <w:rsid w:val="00AF771C"/>
    <w:rsid w:val="00B44AF3"/>
    <w:rsid w:val="00B71240"/>
    <w:rsid w:val="00BB4C0A"/>
    <w:rsid w:val="00BE6841"/>
    <w:rsid w:val="00BF7275"/>
    <w:rsid w:val="00C16DC9"/>
    <w:rsid w:val="00C461B2"/>
    <w:rsid w:val="00C745AB"/>
    <w:rsid w:val="00CA32AF"/>
    <w:rsid w:val="00D121D4"/>
    <w:rsid w:val="00D67598"/>
    <w:rsid w:val="00D67746"/>
    <w:rsid w:val="00D81C08"/>
    <w:rsid w:val="00D90888"/>
    <w:rsid w:val="00E30317"/>
    <w:rsid w:val="00E418D9"/>
    <w:rsid w:val="00E66766"/>
    <w:rsid w:val="00E74B5C"/>
    <w:rsid w:val="00F411AB"/>
    <w:rsid w:val="00F64FDD"/>
    <w:rsid w:val="00F8197A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7A"/>
    <w:pPr>
      <w:ind w:left="720"/>
      <w:contextualSpacing/>
    </w:pPr>
  </w:style>
  <w:style w:type="paragraph" w:customStyle="1" w:styleId="Standard">
    <w:name w:val="Standard"/>
    <w:rsid w:val="002F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D7"/>
  </w:style>
  <w:style w:type="paragraph" w:styleId="a7">
    <w:name w:val="footer"/>
    <w:basedOn w:val="a"/>
    <w:link w:val="a8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D7"/>
  </w:style>
  <w:style w:type="paragraph" w:styleId="a9">
    <w:name w:val="Balloon Text"/>
    <w:basedOn w:val="a"/>
    <w:link w:val="aa"/>
    <w:uiPriority w:val="99"/>
    <w:semiHidden/>
    <w:unhideWhenUsed/>
    <w:rsid w:val="005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7A"/>
    <w:pPr>
      <w:ind w:left="720"/>
      <w:contextualSpacing/>
    </w:pPr>
  </w:style>
  <w:style w:type="paragraph" w:customStyle="1" w:styleId="Standard">
    <w:name w:val="Standard"/>
    <w:rsid w:val="002F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D7"/>
  </w:style>
  <w:style w:type="paragraph" w:styleId="a7">
    <w:name w:val="footer"/>
    <w:basedOn w:val="a"/>
    <w:link w:val="a8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D7"/>
  </w:style>
  <w:style w:type="paragraph" w:styleId="a9">
    <w:name w:val="Balloon Text"/>
    <w:basedOn w:val="a"/>
    <w:link w:val="aa"/>
    <w:uiPriority w:val="99"/>
    <w:semiHidden/>
    <w:unhideWhenUsed/>
    <w:rsid w:val="005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Перфект</cp:lastModifiedBy>
  <cp:revision>34</cp:revision>
  <cp:lastPrinted>2018-08-20T06:27:00Z</cp:lastPrinted>
  <dcterms:created xsi:type="dcterms:W3CDTF">2018-08-10T04:39:00Z</dcterms:created>
  <dcterms:modified xsi:type="dcterms:W3CDTF">2019-07-18T16:17:00Z</dcterms:modified>
</cp:coreProperties>
</file>